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B9A78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  <w:t>ВСЕРОССИЙСКАЯ ОЛИМПИАДА ШКОЛЬНИКОВ</w:t>
      </w:r>
    </w:p>
    <w:p w14:paraId="7091A9C2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  <w:t>ПО ОСНОВАМ БЕЗОПАСНОСТИ И ЗАЩИТЫ РОДИНЫ</w:t>
      </w:r>
    </w:p>
    <w:p w14:paraId="1F2A7236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  <w:t>в 202</w:t>
      </w:r>
      <w:r>
        <w:rPr>
          <w:rFonts w:hint="default" w:ascii="Times New Roman" w:hAnsi="Times New Roman" w:eastAsia="Times New Roman" w:cs="Times New Roman"/>
          <w:i w:val="0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  <w:t>–202</w:t>
      </w:r>
      <w:r>
        <w:rPr>
          <w:rFonts w:hint="default" w:ascii="Times New Roman" w:hAnsi="Times New Roman" w:eastAsia="Times New Roman" w:cs="Times New Roman"/>
          <w:i w:val="0"/>
          <w:sz w:val="28"/>
          <w:szCs w:val="28"/>
          <w:lang w:val="ru-RU"/>
        </w:rPr>
        <w:t>6</w:t>
      </w:r>
      <w:r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  <w:t xml:space="preserve"> уч. г.</w:t>
      </w:r>
    </w:p>
    <w:p w14:paraId="3A6C4979">
      <w:pPr>
        <w:spacing w:before="60" w:after="120" w:line="240" w:lineRule="auto"/>
        <w:ind w:left="-567" w:right="-40" w:firstLine="703"/>
        <w:jc w:val="center"/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  <w:t>ШКОЛЬНЫЙ ЭТАП. 9-11 КЛАССЫ.</w:t>
      </w:r>
    </w:p>
    <w:p w14:paraId="674B8836">
      <w:pPr>
        <w:spacing w:before="60" w:after="120" w:line="240" w:lineRule="auto"/>
        <w:ind w:left="-567" w:right="-40" w:firstLine="703"/>
        <w:jc w:val="center"/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</w:pPr>
    </w:p>
    <w:p w14:paraId="57B576FA">
      <w:pPr>
        <w:spacing w:before="60" w:after="120" w:line="240" w:lineRule="auto"/>
        <w:ind w:left="-567" w:right="-40" w:firstLine="703"/>
        <w:jc w:val="center"/>
        <w:rPr>
          <w:rFonts w:ascii="Times New Roman" w:hAnsi="Times New Roman" w:eastAsia="Times New Roman" w:cs="Times New Roman"/>
          <w:b/>
          <w:bCs/>
          <w:i w:val="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b/>
          <w:bCs/>
          <w:i w:val="0"/>
          <w:sz w:val="28"/>
          <w:szCs w:val="28"/>
          <w:lang w:val="ru-RU"/>
        </w:rPr>
        <w:t>КЛЮЧИ И КРИТЕРИИ ОЦЕНИВАНИЯ</w:t>
      </w:r>
      <w:bookmarkStart w:id="1" w:name="_GoBack"/>
      <w:bookmarkEnd w:id="1"/>
    </w:p>
    <w:p w14:paraId="67A23C38">
      <w:pPr>
        <w:jc w:val="center"/>
        <w:rPr>
          <w:rFonts w:ascii="Times New Roman" w:hAnsi="Times New Roman" w:eastAsia="Times New Roman" w:cs="Times New Roman"/>
          <w:b/>
          <w:i w:val="0"/>
          <w:sz w:val="28"/>
          <w:szCs w:val="28"/>
          <w:lang w:val="ru-RU"/>
        </w:rPr>
      </w:pPr>
      <w:bookmarkStart w:id="0" w:name="_heading=h.tyjcwt"/>
      <w:bookmarkEnd w:id="0"/>
      <w:r>
        <w:rPr>
          <w:rFonts w:ascii="Times New Roman" w:hAnsi="Times New Roman" w:eastAsia="Times New Roman" w:cs="Times New Roman"/>
          <w:b/>
          <w:i w:val="0"/>
          <w:sz w:val="28"/>
          <w:szCs w:val="28"/>
          <w:lang w:val="ru-RU"/>
        </w:rPr>
        <w:t>Время выполнения 45 минут. Максимальное кол-во баллов – 61.</w:t>
      </w:r>
    </w:p>
    <w:p w14:paraId="3642EA27">
      <w:pPr>
        <w:spacing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iCs w:val="0"/>
          <w:sz w:val="28"/>
          <w:szCs w:val="28"/>
          <w:lang w:val="ru-RU"/>
        </w:rPr>
        <w:t>Задание 1.</w:t>
      </w:r>
      <w:r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(10 баллов)</w:t>
      </w:r>
      <w:r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 xml:space="preserve"> Установите соответствие между видом травмы и (или) состоянием пострадавшего и изображением оптимального положения тела.</w:t>
      </w:r>
    </w:p>
    <w:p w14:paraId="558173EE">
      <w:pPr>
        <w:spacing w:after="0"/>
        <w:ind w:firstLine="708"/>
        <w:rPr>
          <w:rFonts w:ascii="Times New Roman" w:hAnsi="Times New Roman" w:eastAsia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ru-RU"/>
        </w:rPr>
        <w:t>За каждое правильное соотношение-2 балла.</w:t>
      </w:r>
    </w:p>
    <w:tbl>
      <w:tblPr>
        <w:tblStyle w:val="5"/>
        <w:tblW w:w="0" w:type="auto"/>
        <w:tblInd w:w="7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4"/>
        <w:gridCol w:w="1995"/>
        <w:gridCol w:w="1994"/>
        <w:gridCol w:w="1994"/>
        <w:gridCol w:w="1997"/>
      </w:tblGrid>
      <w:tr w14:paraId="62B9E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91" w:type="dxa"/>
            <w:shd w:val="clear" w:color="auto" w:fill="F1F1F1" w:themeFill="background1" w:themeFillShade="F2"/>
          </w:tcPr>
          <w:p w14:paraId="2B457C12">
            <w:pPr>
              <w:spacing w:after="0"/>
              <w:rPr>
                <w:rFonts w:ascii="Times New Roman" w:hAnsi="Times New Roman" w:eastAsia="Times New Roman" w:cs="Times New Roman"/>
                <w:b/>
                <w:i w:val="0"/>
                <w:color w:val="000000"/>
                <w:kern w:val="2"/>
                <w:sz w:val="28"/>
                <w:szCs w:val="28"/>
                <w:lang w:val="ru-RU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color w:val="000000"/>
                <w:kern w:val="2"/>
                <w:sz w:val="28"/>
                <w:szCs w:val="28"/>
                <w:lang w:val="ru-RU"/>
                <w14:ligatures w14:val="standardContextual"/>
              </w:rPr>
              <w:t>1</w:t>
            </w:r>
          </w:p>
        </w:tc>
        <w:tc>
          <w:tcPr>
            <w:tcW w:w="2091" w:type="dxa"/>
            <w:shd w:val="clear" w:color="auto" w:fill="F1F1F1" w:themeFill="background1" w:themeFillShade="F2"/>
          </w:tcPr>
          <w:p w14:paraId="23B58EDD">
            <w:pPr>
              <w:spacing w:after="0"/>
              <w:rPr>
                <w:rFonts w:ascii="Times New Roman" w:hAnsi="Times New Roman" w:eastAsia="Times New Roman" w:cs="Times New Roman"/>
                <w:b/>
                <w:i w:val="0"/>
                <w:color w:val="000000"/>
                <w:kern w:val="2"/>
                <w:sz w:val="28"/>
                <w:szCs w:val="28"/>
                <w:lang w:val="ru-RU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color w:val="000000"/>
                <w:kern w:val="2"/>
                <w:sz w:val="28"/>
                <w:szCs w:val="28"/>
                <w:lang w:val="ru-RU"/>
                <w14:ligatures w14:val="standardContextual"/>
              </w:rPr>
              <w:t>2</w:t>
            </w:r>
          </w:p>
        </w:tc>
        <w:tc>
          <w:tcPr>
            <w:tcW w:w="2091" w:type="dxa"/>
            <w:shd w:val="clear" w:color="auto" w:fill="F1F1F1" w:themeFill="background1" w:themeFillShade="F2"/>
          </w:tcPr>
          <w:p w14:paraId="07368357">
            <w:pPr>
              <w:spacing w:after="0"/>
              <w:rPr>
                <w:rFonts w:ascii="Times New Roman" w:hAnsi="Times New Roman" w:eastAsia="Times New Roman" w:cs="Times New Roman"/>
                <w:b/>
                <w:i w:val="0"/>
                <w:color w:val="000000"/>
                <w:kern w:val="2"/>
                <w:sz w:val="28"/>
                <w:szCs w:val="28"/>
                <w:lang w:val="ru-RU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color w:val="000000"/>
                <w:kern w:val="2"/>
                <w:sz w:val="28"/>
                <w:szCs w:val="28"/>
                <w:lang w:val="ru-RU"/>
                <w14:ligatures w14:val="standardContextual"/>
              </w:rPr>
              <w:t>3</w:t>
            </w:r>
          </w:p>
        </w:tc>
        <w:tc>
          <w:tcPr>
            <w:tcW w:w="2091" w:type="dxa"/>
            <w:shd w:val="clear" w:color="auto" w:fill="F1F1F1" w:themeFill="background1" w:themeFillShade="F2"/>
          </w:tcPr>
          <w:p w14:paraId="515945EB">
            <w:pPr>
              <w:spacing w:after="0"/>
              <w:rPr>
                <w:rFonts w:ascii="Times New Roman" w:hAnsi="Times New Roman" w:eastAsia="Times New Roman" w:cs="Times New Roman"/>
                <w:b/>
                <w:i w:val="0"/>
                <w:color w:val="000000"/>
                <w:kern w:val="2"/>
                <w:sz w:val="28"/>
                <w:szCs w:val="28"/>
                <w:lang w:val="ru-RU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color w:val="000000"/>
                <w:kern w:val="2"/>
                <w:sz w:val="28"/>
                <w:szCs w:val="28"/>
                <w:lang w:val="ru-RU"/>
                <w14:ligatures w14:val="standardContextual"/>
              </w:rPr>
              <w:t>4</w:t>
            </w:r>
          </w:p>
        </w:tc>
        <w:tc>
          <w:tcPr>
            <w:tcW w:w="2092" w:type="dxa"/>
            <w:shd w:val="clear" w:color="auto" w:fill="F1F1F1" w:themeFill="background1" w:themeFillShade="F2"/>
          </w:tcPr>
          <w:p w14:paraId="68DC33BE">
            <w:pPr>
              <w:spacing w:after="0"/>
              <w:rPr>
                <w:rFonts w:ascii="Times New Roman" w:hAnsi="Times New Roman" w:eastAsia="Times New Roman" w:cs="Times New Roman"/>
                <w:b/>
                <w:i w:val="0"/>
                <w:color w:val="000000"/>
                <w:kern w:val="2"/>
                <w:sz w:val="28"/>
                <w:szCs w:val="28"/>
                <w:lang w:val="ru-RU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color w:val="000000"/>
                <w:kern w:val="2"/>
                <w:sz w:val="28"/>
                <w:szCs w:val="28"/>
                <w:lang w:val="ru-RU"/>
                <w14:ligatures w14:val="standardContextual"/>
              </w:rPr>
              <w:t>5</w:t>
            </w:r>
          </w:p>
        </w:tc>
      </w:tr>
      <w:tr w14:paraId="3FE1B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1" w:type="dxa"/>
          </w:tcPr>
          <w:p w14:paraId="109411B1">
            <w:pPr>
              <w:spacing w:after="0"/>
              <w:rPr>
                <w:rFonts w:ascii="Times New Roman" w:hAnsi="Times New Roman" w:eastAsia="Times New Roman" w:cs="Times New Roman"/>
                <w:b/>
                <w:i w:val="0"/>
                <w:color w:val="000000"/>
                <w:kern w:val="2"/>
                <w:sz w:val="28"/>
                <w:szCs w:val="28"/>
                <w:lang w:val="ru-RU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color w:val="000000"/>
                <w:kern w:val="2"/>
                <w:sz w:val="28"/>
                <w:szCs w:val="28"/>
                <w:lang w:val="ru-RU"/>
                <w14:ligatures w14:val="standardContextual"/>
              </w:rPr>
              <w:t>Б</w:t>
            </w:r>
          </w:p>
        </w:tc>
        <w:tc>
          <w:tcPr>
            <w:tcW w:w="2091" w:type="dxa"/>
          </w:tcPr>
          <w:p w14:paraId="1B77661B">
            <w:pPr>
              <w:spacing w:after="0"/>
              <w:rPr>
                <w:rFonts w:ascii="Times New Roman" w:hAnsi="Times New Roman" w:eastAsia="Times New Roman" w:cs="Times New Roman"/>
                <w:b/>
                <w:i w:val="0"/>
                <w:color w:val="000000"/>
                <w:kern w:val="2"/>
                <w:sz w:val="28"/>
                <w:szCs w:val="28"/>
                <w:lang w:val="ru-RU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color w:val="000000"/>
                <w:kern w:val="2"/>
                <w:sz w:val="28"/>
                <w:szCs w:val="28"/>
                <w:lang w:val="ru-RU"/>
                <w14:ligatures w14:val="standardContextual"/>
              </w:rPr>
              <w:t>А</w:t>
            </w:r>
          </w:p>
        </w:tc>
        <w:tc>
          <w:tcPr>
            <w:tcW w:w="2091" w:type="dxa"/>
          </w:tcPr>
          <w:p w14:paraId="4E94D321">
            <w:pPr>
              <w:spacing w:after="0"/>
              <w:rPr>
                <w:rFonts w:ascii="Times New Roman" w:hAnsi="Times New Roman" w:eastAsia="Times New Roman" w:cs="Times New Roman"/>
                <w:b/>
                <w:i w:val="0"/>
                <w:color w:val="000000"/>
                <w:kern w:val="2"/>
                <w:sz w:val="28"/>
                <w:szCs w:val="28"/>
                <w:lang w:val="ru-RU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color w:val="000000"/>
                <w:kern w:val="2"/>
                <w:sz w:val="28"/>
                <w:szCs w:val="28"/>
                <w:lang w:val="ru-RU"/>
                <w14:ligatures w14:val="standardContextual"/>
              </w:rPr>
              <w:t>В</w:t>
            </w:r>
          </w:p>
        </w:tc>
        <w:tc>
          <w:tcPr>
            <w:tcW w:w="2091" w:type="dxa"/>
          </w:tcPr>
          <w:p w14:paraId="3E74711B">
            <w:pPr>
              <w:spacing w:after="0"/>
              <w:rPr>
                <w:rFonts w:ascii="Times New Roman" w:hAnsi="Times New Roman" w:eastAsia="Times New Roman" w:cs="Times New Roman"/>
                <w:b/>
                <w:i w:val="0"/>
                <w:color w:val="000000"/>
                <w:kern w:val="2"/>
                <w:sz w:val="28"/>
                <w:szCs w:val="28"/>
                <w:lang w:val="ru-RU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color w:val="000000"/>
                <w:kern w:val="2"/>
                <w:sz w:val="28"/>
                <w:szCs w:val="28"/>
                <w:lang w:val="ru-RU"/>
                <w14:ligatures w14:val="standardContextual"/>
              </w:rPr>
              <w:t>Г</w:t>
            </w:r>
          </w:p>
        </w:tc>
        <w:tc>
          <w:tcPr>
            <w:tcW w:w="2092" w:type="dxa"/>
          </w:tcPr>
          <w:p w14:paraId="1423E3AA">
            <w:pPr>
              <w:spacing w:after="0"/>
              <w:rPr>
                <w:rFonts w:ascii="Times New Roman" w:hAnsi="Times New Roman" w:eastAsia="Times New Roman" w:cs="Times New Roman"/>
                <w:b/>
                <w:i w:val="0"/>
                <w:color w:val="000000"/>
                <w:kern w:val="2"/>
                <w:sz w:val="28"/>
                <w:szCs w:val="28"/>
                <w:lang w:val="ru-RU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color w:val="000000"/>
                <w:kern w:val="2"/>
                <w:sz w:val="28"/>
                <w:szCs w:val="28"/>
                <w:lang w:val="ru-RU"/>
                <w14:ligatures w14:val="standardContextual"/>
              </w:rPr>
              <w:t>Д</w:t>
            </w:r>
          </w:p>
        </w:tc>
      </w:tr>
    </w:tbl>
    <w:p w14:paraId="14F85B27">
      <w:pPr>
        <w:spacing w:after="0"/>
        <w:ind w:left="708"/>
        <w:rPr>
          <w:rFonts w:ascii="Times New Roman" w:hAnsi="Times New Roman" w:eastAsia="Times New Roman" w:cs="Times New Roman"/>
          <w:b/>
          <w:i w:val="0"/>
          <w:color w:val="000000"/>
          <w:sz w:val="28"/>
          <w:szCs w:val="28"/>
          <w:lang w:val="ru-RU"/>
        </w:rPr>
      </w:pPr>
    </w:p>
    <w:p w14:paraId="0E7E94B1">
      <w:pPr>
        <w:spacing w:after="0"/>
        <w:ind w:left="708"/>
        <w:rPr>
          <w:rFonts w:ascii="Times New Roman" w:hAnsi="Times New Roman" w:eastAsia="Times New Roman" w:cs="Times New Roman"/>
          <w:b/>
          <w:i w:val="0"/>
          <w:color w:val="000000"/>
          <w:sz w:val="28"/>
          <w:szCs w:val="28"/>
          <w:lang w:val="ru-RU"/>
        </w:rPr>
      </w:pPr>
    </w:p>
    <w:p w14:paraId="09C6AA0E">
      <w:pPr>
        <w:spacing w:after="0"/>
        <w:ind w:left="708"/>
        <w:rPr>
          <w:rFonts w:ascii="Times New Roman" w:hAnsi="Times New Roman" w:eastAsia="Times New Roman" w:cs="Times New Roman"/>
          <w:b/>
          <w:i w:val="0"/>
          <w:color w:val="00000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b/>
          <w:i w:val="0"/>
          <w:color w:val="000000"/>
          <w:sz w:val="28"/>
          <w:szCs w:val="28"/>
          <w:lang w:val="ru-RU"/>
        </w:rPr>
        <w:t xml:space="preserve">Задание 2. (15 баллов) </w:t>
      </w:r>
      <w:r>
        <w:rPr>
          <w:rFonts w:ascii="Times New Roman" w:hAnsi="Times New Roman" w:eastAsia="Times New Roman" w:cs="Times New Roman"/>
          <w:bCs/>
          <w:i w:val="0"/>
          <w:color w:val="000000"/>
          <w:sz w:val="28"/>
          <w:szCs w:val="28"/>
          <w:lang w:val="ru-RU"/>
        </w:rPr>
        <w:t>Определите правильный ответ</w:t>
      </w:r>
      <w:r>
        <w:rPr>
          <w:rFonts w:ascii="Times New Roman" w:hAnsi="Times New Roman" w:eastAsia="Times New Roman" w:cs="Times New Roman"/>
          <w:b/>
          <w:i w:val="0"/>
          <w:color w:val="000000"/>
          <w:sz w:val="28"/>
          <w:szCs w:val="28"/>
          <w:lang w:val="ru-RU"/>
        </w:rPr>
        <w:t xml:space="preserve">. </w:t>
      </w:r>
    </w:p>
    <w:p w14:paraId="50A901A0">
      <w:pPr>
        <w:spacing w:after="0"/>
        <w:ind w:left="708"/>
        <w:rPr>
          <w:rFonts w:ascii="Times New Roman" w:hAnsi="Times New Roman" w:eastAsia="Times New Roman" w:cs="Times New Roman"/>
          <w:b/>
          <w:iCs w:val="0"/>
          <w:color w:val="00000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b/>
          <w:iCs w:val="0"/>
          <w:color w:val="000000"/>
          <w:sz w:val="28"/>
          <w:szCs w:val="28"/>
          <w:lang w:val="ru-RU"/>
        </w:rPr>
        <w:t>За каждое правильный ответ-1 балл.</w:t>
      </w:r>
    </w:p>
    <w:tbl>
      <w:tblPr>
        <w:tblStyle w:val="5"/>
        <w:tblW w:w="0" w:type="auto"/>
        <w:tblInd w:w="7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650"/>
        <w:gridCol w:w="649"/>
        <w:gridCol w:w="649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</w:tblGrid>
      <w:tr w14:paraId="20A2E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650" w:type="dxa"/>
            <w:shd w:val="clear" w:color="auto" w:fill="F1F1F1" w:themeFill="background1" w:themeFillShade="F2"/>
          </w:tcPr>
          <w:p w14:paraId="018A2BF2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650" w:type="dxa"/>
            <w:shd w:val="clear" w:color="auto" w:fill="F1F1F1" w:themeFill="background1" w:themeFillShade="F2"/>
          </w:tcPr>
          <w:p w14:paraId="2CC48695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649" w:type="dxa"/>
            <w:shd w:val="clear" w:color="auto" w:fill="F1F1F1" w:themeFill="background1" w:themeFillShade="F2"/>
          </w:tcPr>
          <w:p w14:paraId="0A6BC74B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649" w:type="dxa"/>
            <w:shd w:val="clear" w:color="auto" w:fill="F1F1F1" w:themeFill="background1" w:themeFillShade="F2"/>
          </w:tcPr>
          <w:p w14:paraId="63C939F6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4</w:t>
            </w:r>
          </w:p>
        </w:tc>
        <w:tc>
          <w:tcPr>
            <w:tcW w:w="650" w:type="dxa"/>
            <w:shd w:val="clear" w:color="auto" w:fill="F1F1F1" w:themeFill="background1" w:themeFillShade="F2"/>
          </w:tcPr>
          <w:p w14:paraId="39C16CEB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5</w:t>
            </w:r>
          </w:p>
        </w:tc>
        <w:tc>
          <w:tcPr>
            <w:tcW w:w="650" w:type="dxa"/>
            <w:shd w:val="clear" w:color="auto" w:fill="F1F1F1" w:themeFill="background1" w:themeFillShade="F2"/>
          </w:tcPr>
          <w:p w14:paraId="4C7C4DBC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6</w:t>
            </w:r>
          </w:p>
        </w:tc>
        <w:tc>
          <w:tcPr>
            <w:tcW w:w="650" w:type="dxa"/>
            <w:shd w:val="clear" w:color="auto" w:fill="F1F1F1" w:themeFill="background1" w:themeFillShade="F2"/>
          </w:tcPr>
          <w:p w14:paraId="57BF0162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7</w:t>
            </w:r>
          </w:p>
        </w:tc>
        <w:tc>
          <w:tcPr>
            <w:tcW w:w="650" w:type="dxa"/>
            <w:shd w:val="clear" w:color="auto" w:fill="F1F1F1" w:themeFill="background1" w:themeFillShade="F2"/>
          </w:tcPr>
          <w:p w14:paraId="55A4EF82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  <w:tc>
          <w:tcPr>
            <w:tcW w:w="650" w:type="dxa"/>
            <w:shd w:val="clear" w:color="auto" w:fill="F1F1F1" w:themeFill="background1" w:themeFillShade="F2"/>
          </w:tcPr>
          <w:p w14:paraId="33851F13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9</w:t>
            </w:r>
          </w:p>
        </w:tc>
        <w:tc>
          <w:tcPr>
            <w:tcW w:w="650" w:type="dxa"/>
            <w:shd w:val="clear" w:color="auto" w:fill="F1F1F1" w:themeFill="background1" w:themeFillShade="F2"/>
          </w:tcPr>
          <w:p w14:paraId="1505F55F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10</w:t>
            </w:r>
          </w:p>
        </w:tc>
        <w:tc>
          <w:tcPr>
            <w:tcW w:w="650" w:type="dxa"/>
            <w:shd w:val="clear" w:color="auto" w:fill="F1F1F1" w:themeFill="background1" w:themeFillShade="F2"/>
          </w:tcPr>
          <w:p w14:paraId="37F61349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11</w:t>
            </w:r>
          </w:p>
        </w:tc>
        <w:tc>
          <w:tcPr>
            <w:tcW w:w="650" w:type="dxa"/>
            <w:shd w:val="clear" w:color="auto" w:fill="F1F1F1" w:themeFill="background1" w:themeFillShade="F2"/>
          </w:tcPr>
          <w:p w14:paraId="764EA392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12</w:t>
            </w:r>
          </w:p>
        </w:tc>
        <w:tc>
          <w:tcPr>
            <w:tcW w:w="650" w:type="dxa"/>
            <w:shd w:val="clear" w:color="auto" w:fill="F1F1F1" w:themeFill="background1" w:themeFillShade="F2"/>
          </w:tcPr>
          <w:p w14:paraId="41E5FFE4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13</w:t>
            </w:r>
          </w:p>
        </w:tc>
        <w:tc>
          <w:tcPr>
            <w:tcW w:w="650" w:type="dxa"/>
            <w:shd w:val="clear" w:color="auto" w:fill="F1F1F1" w:themeFill="background1" w:themeFillShade="F2"/>
          </w:tcPr>
          <w:p w14:paraId="2F969E61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14</w:t>
            </w:r>
          </w:p>
        </w:tc>
        <w:tc>
          <w:tcPr>
            <w:tcW w:w="650" w:type="dxa"/>
            <w:shd w:val="clear" w:color="auto" w:fill="F1F1F1" w:themeFill="background1" w:themeFillShade="F2"/>
          </w:tcPr>
          <w:p w14:paraId="4046ACD4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15</w:t>
            </w:r>
          </w:p>
        </w:tc>
      </w:tr>
      <w:tr w14:paraId="7B330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650" w:type="dxa"/>
          </w:tcPr>
          <w:p w14:paraId="2551B39A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А</w:t>
            </w:r>
          </w:p>
        </w:tc>
        <w:tc>
          <w:tcPr>
            <w:tcW w:w="650" w:type="dxa"/>
          </w:tcPr>
          <w:p w14:paraId="4A63E74C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Г</w:t>
            </w:r>
          </w:p>
        </w:tc>
        <w:tc>
          <w:tcPr>
            <w:tcW w:w="649" w:type="dxa"/>
          </w:tcPr>
          <w:p w14:paraId="75AD2BF8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Б</w:t>
            </w:r>
          </w:p>
        </w:tc>
        <w:tc>
          <w:tcPr>
            <w:tcW w:w="649" w:type="dxa"/>
          </w:tcPr>
          <w:p w14:paraId="0F7CAF60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Б</w:t>
            </w:r>
          </w:p>
        </w:tc>
        <w:tc>
          <w:tcPr>
            <w:tcW w:w="650" w:type="dxa"/>
          </w:tcPr>
          <w:p w14:paraId="3D60A71A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Г</w:t>
            </w:r>
          </w:p>
        </w:tc>
        <w:tc>
          <w:tcPr>
            <w:tcW w:w="650" w:type="dxa"/>
          </w:tcPr>
          <w:p w14:paraId="3FF7773F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А</w:t>
            </w:r>
          </w:p>
        </w:tc>
        <w:tc>
          <w:tcPr>
            <w:tcW w:w="650" w:type="dxa"/>
          </w:tcPr>
          <w:p w14:paraId="13A68DD2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Б</w:t>
            </w:r>
          </w:p>
        </w:tc>
        <w:tc>
          <w:tcPr>
            <w:tcW w:w="650" w:type="dxa"/>
          </w:tcPr>
          <w:p w14:paraId="779B7446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Г</w:t>
            </w:r>
          </w:p>
        </w:tc>
        <w:tc>
          <w:tcPr>
            <w:tcW w:w="650" w:type="dxa"/>
          </w:tcPr>
          <w:p w14:paraId="21C88A1B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В</w:t>
            </w:r>
          </w:p>
        </w:tc>
        <w:tc>
          <w:tcPr>
            <w:tcW w:w="650" w:type="dxa"/>
          </w:tcPr>
          <w:p w14:paraId="2566FE35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Б</w:t>
            </w:r>
          </w:p>
        </w:tc>
        <w:tc>
          <w:tcPr>
            <w:tcW w:w="650" w:type="dxa"/>
          </w:tcPr>
          <w:p w14:paraId="141640CD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А</w:t>
            </w:r>
          </w:p>
        </w:tc>
        <w:tc>
          <w:tcPr>
            <w:tcW w:w="650" w:type="dxa"/>
          </w:tcPr>
          <w:p w14:paraId="34C0AC8D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А</w:t>
            </w:r>
          </w:p>
        </w:tc>
        <w:tc>
          <w:tcPr>
            <w:tcW w:w="650" w:type="dxa"/>
          </w:tcPr>
          <w:p w14:paraId="5EA859EA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В</w:t>
            </w:r>
          </w:p>
        </w:tc>
        <w:tc>
          <w:tcPr>
            <w:tcW w:w="650" w:type="dxa"/>
          </w:tcPr>
          <w:p w14:paraId="7B8E44CA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Б</w:t>
            </w:r>
          </w:p>
        </w:tc>
        <w:tc>
          <w:tcPr>
            <w:tcW w:w="650" w:type="dxa"/>
          </w:tcPr>
          <w:p w14:paraId="1BF1F0F9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А</w:t>
            </w:r>
          </w:p>
        </w:tc>
      </w:tr>
    </w:tbl>
    <w:p w14:paraId="06708DCC">
      <w:pPr>
        <w:pStyle w:val="4"/>
        <w:spacing w:before="0" w:beforeAutospacing="0" w:after="0" w:afterAutospacing="0"/>
        <w:ind w:left="708"/>
        <w:rPr>
          <w:sz w:val="28"/>
          <w:szCs w:val="28"/>
        </w:rPr>
      </w:pPr>
    </w:p>
    <w:p w14:paraId="3CD69197">
      <w:pPr>
        <w:pStyle w:val="4"/>
        <w:spacing w:before="0" w:beforeAutospacing="0" w:after="0" w:afterAutospacing="0"/>
        <w:ind w:left="708"/>
        <w:rPr>
          <w:sz w:val="28"/>
          <w:szCs w:val="28"/>
        </w:rPr>
      </w:pPr>
    </w:p>
    <w:p w14:paraId="326FC904">
      <w:pPr>
        <w:spacing w:after="0"/>
        <w:ind w:left="708"/>
        <w:rPr>
          <w:rFonts w:ascii="Times New Roman" w:hAnsi="Times New Roman" w:eastAsia="Times New Roman" w:cs="Times New Roman"/>
          <w:b/>
          <w:i w:val="0"/>
          <w:color w:val="00000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b/>
          <w:i w:val="0"/>
          <w:color w:val="000000"/>
          <w:sz w:val="28"/>
          <w:szCs w:val="28"/>
          <w:lang w:val="ru-RU"/>
        </w:rPr>
        <w:t xml:space="preserve">Задание 3. (10 баллов) </w:t>
      </w:r>
      <w:r>
        <w:rPr>
          <w:rFonts w:ascii="Times New Roman" w:hAnsi="Times New Roman" w:eastAsia="Times New Roman" w:cs="Times New Roman"/>
          <w:bCs/>
          <w:i w:val="0"/>
          <w:color w:val="000000"/>
          <w:sz w:val="28"/>
          <w:szCs w:val="28"/>
          <w:lang w:val="ru-RU"/>
        </w:rPr>
        <w:t>Определите два правильный ответ</w:t>
      </w:r>
      <w:r>
        <w:rPr>
          <w:rFonts w:ascii="Times New Roman" w:hAnsi="Times New Roman" w:eastAsia="Times New Roman" w:cs="Times New Roman"/>
          <w:b/>
          <w:i w:val="0"/>
          <w:color w:val="000000"/>
          <w:sz w:val="28"/>
          <w:szCs w:val="28"/>
          <w:lang w:val="ru-RU"/>
        </w:rPr>
        <w:t xml:space="preserve">. </w:t>
      </w:r>
    </w:p>
    <w:p w14:paraId="057F60B2">
      <w:pPr>
        <w:spacing w:after="0"/>
        <w:ind w:left="708"/>
        <w:rPr>
          <w:rFonts w:ascii="Times New Roman" w:hAnsi="Times New Roman" w:eastAsia="Times New Roman" w:cs="Times New Roman"/>
          <w:b/>
          <w:iCs w:val="0"/>
          <w:color w:val="00000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b/>
          <w:iCs w:val="0"/>
          <w:color w:val="000000"/>
          <w:sz w:val="28"/>
          <w:szCs w:val="28"/>
          <w:lang w:val="ru-RU"/>
        </w:rPr>
        <w:t>За каждый правильный ответ-1 балл.</w:t>
      </w:r>
    </w:p>
    <w:tbl>
      <w:tblPr>
        <w:tblStyle w:val="5"/>
        <w:tblW w:w="0" w:type="auto"/>
        <w:tblInd w:w="6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9"/>
        <w:gridCol w:w="2001"/>
        <w:gridCol w:w="2000"/>
        <w:gridCol w:w="2001"/>
        <w:gridCol w:w="2001"/>
      </w:tblGrid>
      <w:tr w14:paraId="64675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091" w:type="dxa"/>
            <w:shd w:val="clear" w:color="auto" w:fill="F1F1F1" w:themeFill="background1" w:themeFillShade="F2"/>
          </w:tcPr>
          <w:p w14:paraId="01B5C444">
            <w:pPr>
              <w:pStyle w:val="4"/>
              <w:spacing w:before="0" w:beforeAutospacing="0" w:after="0" w:afterAutospacing="0"/>
              <w:rPr>
                <w:rFonts w:ascii="TimesNewRomanPSMT" w:hAnsi="TimesNewRomanPSMT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NewRomanPSMT" w:hAnsi="TimesNewRomanPSMT"/>
                <w:b/>
                <w:bCs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2091" w:type="dxa"/>
            <w:shd w:val="clear" w:color="auto" w:fill="F1F1F1" w:themeFill="background1" w:themeFillShade="F2"/>
          </w:tcPr>
          <w:p w14:paraId="35370838">
            <w:pPr>
              <w:pStyle w:val="4"/>
              <w:spacing w:before="0" w:beforeAutospacing="0" w:after="0" w:afterAutospacing="0"/>
              <w:rPr>
                <w:rFonts w:ascii="TimesNewRomanPSMT" w:hAnsi="TimesNewRomanPSMT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NewRomanPSMT" w:hAnsi="TimesNewRomanPSMT"/>
                <w:b/>
                <w:bCs/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2091" w:type="dxa"/>
            <w:shd w:val="clear" w:color="auto" w:fill="F1F1F1" w:themeFill="background1" w:themeFillShade="F2"/>
          </w:tcPr>
          <w:p w14:paraId="1B4329EF">
            <w:pPr>
              <w:pStyle w:val="4"/>
              <w:spacing w:before="0" w:beforeAutospacing="0" w:after="0" w:afterAutospacing="0"/>
              <w:rPr>
                <w:rFonts w:ascii="TimesNewRomanPSMT" w:hAnsi="TimesNewRomanPSMT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NewRomanPSMT" w:hAnsi="TimesNewRomanPSMT"/>
                <w:b/>
                <w:bCs/>
                <w:kern w:val="2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2091" w:type="dxa"/>
            <w:shd w:val="clear" w:color="auto" w:fill="F1F1F1" w:themeFill="background1" w:themeFillShade="F2"/>
          </w:tcPr>
          <w:p w14:paraId="7AAC7B48">
            <w:pPr>
              <w:pStyle w:val="4"/>
              <w:spacing w:before="0" w:beforeAutospacing="0" w:after="0" w:afterAutospacing="0"/>
              <w:rPr>
                <w:rFonts w:ascii="TimesNewRomanPSMT" w:hAnsi="TimesNewRomanPSMT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NewRomanPSMT" w:hAnsi="TimesNewRomanPSMT"/>
                <w:b/>
                <w:bCs/>
                <w:kern w:val="2"/>
                <w:sz w:val="28"/>
                <w:szCs w:val="28"/>
                <w14:ligatures w14:val="standardContextual"/>
              </w:rPr>
              <w:t>4</w:t>
            </w:r>
          </w:p>
        </w:tc>
        <w:tc>
          <w:tcPr>
            <w:tcW w:w="2092" w:type="dxa"/>
            <w:shd w:val="clear" w:color="auto" w:fill="F1F1F1" w:themeFill="background1" w:themeFillShade="F2"/>
          </w:tcPr>
          <w:p w14:paraId="4602619B">
            <w:pPr>
              <w:pStyle w:val="4"/>
              <w:spacing w:before="0" w:beforeAutospacing="0" w:after="0" w:afterAutospacing="0"/>
              <w:rPr>
                <w:rFonts w:ascii="TimesNewRomanPSMT" w:hAnsi="TimesNewRomanPSMT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NewRomanPSMT" w:hAnsi="TimesNewRomanPSMT"/>
                <w:b/>
                <w:bCs/>
                <w:kern w:val="2"/>
                <w:sz w:val="28"/>
                <w:szCs w:val="28"/>
                <w14:ligatures w14:val="standardContextual"/>
              </w:rPr>
              <w:t>5</w:t>
            </w:r>
          </w:p>
        </w:tc>
      </w:tr>
      <w:tr w14:paraId="4CA43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2091" w:type="dxa"/>
          </w:tcPr>
          <w:p w14:paraId="6BD76282">
            <w:pPr>
              <w:pStyle w:val="4"/>
              <w:spacing w:before="0" w:beforeAutospacing="0" w:after="0" w:afterAutospacing="0"/>
              <w:rPr>
                <w:rFonts w:ascii="TimesNewRomanPSMT" w:hAnsi="TimesNewRomanPSMT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NewRomanPSMT" w:hAnsi="TimesNewRomanPSMT"/>
                <w:b/>
                <w:bCs/>
                <w:kern w:val="2"/>
                <w:sz w:val="28"/>
                <w:szCs w:val="28"/>
                <w14:ligatures w14:val="standardContextual"/>
              </w:rPr>
              <w:t>БВ</w:t>
            </w:r>
          </w:p>
        </w:tc>
        <w:tc>
          <w:tcPr>
            <w:tcW w:w="2091" w:type="dxa"/>
          </w:tcPr>
          <w:p w14:paraId="40EAFDE7">
            <w:pPr>
              <w:pStyle w:val="4"/>
              <w:spacing w:before="0" w:beforeAutospacing="0" w:after="0" w:afterAutospacing="0"/>
              <w:rPr>
                <w:rFonts w:ascii="TimesNewRomanPSMT" w:hAnsi="TimesNewRomanPSMT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NewRomanPSMT" w:hAnsi="TimesNewRomanPSMT"/>
                <w:b/>
                <w:bCs/>
                <w:kern w:val="2"/>
                <w:sz w:val="28"/>
                <w:szCs w:val="28"/>
                <w14:ligatures w14:val="standardContextual"/>
              </w:rPr>
              <w:t>АВ</w:t>
            </w:r>
          </w:p>
        </w:tc>
        <w:tc>
          <w:tcPr>
            <w:tcW w:w="2091" w:type="dxa"/>
          </w:tcPr>
          <w:p w14:paraId="121B5752">
            <w:pPr>
              <w:pStyle w:val="4"/>
              <w:spacing w:before="0" w:beforeAutospacing="0" w:after="0" w:afterAutospacing="0"/>
              <w:rPr>
                <w:rFonts w:ascii="TimesNewRomanPSMT" w:hAnsi="TimesNewRomanPSMT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NewRomanPSMT" w:hAnsi="TimesNewRomanPSMT"/>
                <w:b/>
                <w:bCs/>
                <w:kern w:val="2"/>
                <w:sz w:val="28"/>
                <w:szCs w:val="28"/>
                <w14:ligatures w14:val="standardContextual"/>
              </w:rPr>
              <w:t>ВД</w:t>
            </w:r>
          </w:p>
        </w:tc>
        <w:tc>
          <w:tcPr>
            <w:tcW w:w="2091" w:type="dxa"/>
          </w:tcPr>
          <w:p w14:paraId="3DF19472">
            <w:pPr>
              <w:pStyle w:val="4"/>
              <w:spacing w:before="0" w:beforeAutospacing="0" w:after="0" w:afterAutospacing="0"/>
              <w:rPr>
                <w:rFonts w:ascii="TimesNewRomanPSMT" w:hAnsi="TimesNewRomanPSMT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NewRomanPSMT" w:hAnsi="TimesNewRomanPSMT"/>
                <w:b/>
                <w:bCs/>
                <w:kern w:val="2"/>
                <w:sz w:val="28"/>
                <w:szCs w:val="28"/>
                <w14:ligatures w14:val="standardContextual"/>
              </w:rPr>
              <w:t>АД</w:t>
            </w:r>
          </w:p>
        </w:tc>
        <w:tc>
          <w:tcPr>
            <w:tcW w:w="2092" w:type="dxa"/>
          </w:tcPr>
          <w:p w14:paraId="77D8A0F8">
            <w:pPr>
              <w:pStyle w:val="4"/>
              <w:spacing w:before="0" w:beforeAutospacing="0" w:after="0" w:afterAutospacing="0"/>
              <w:rPr>
                <w:rFonts w:ascii="TimesNewRomanPSMT" w:hAnsi="TimesNewRomanPSMT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NewRomanPSMT" w:hAnsi="TimesNewRomanPSMT"/>
                <w:b/>
                <w:bCs/>
                <w:kern w:val="2"/>
                <w:sz w:val="28"/>
                <w:szCs w:val="28"/>
                <w14:ligatures w14:val="standardContextual"/>
              </w:rPr>
              <w:t>БД</w:t>
            </w:r>
          </w:p>
        </w:tc>
      </w:tr>
    </w:tbl>
    <w:p w14:paraId="6F2944C2">
      <w:pPr>
        <w:pStyle w:val="4"/>
        <w:spacing w:before="0" w:beforeAutospacing="0" w:after="0" w:afterAutospacing="0"/>
        <w:ind w:left="680"/>
        <w:rPr>
          <w:rFonts w:ascii="TimesNewRomanPSMT" w:hAnsi="TimesNewRomanPSMT"/>
          <w:sz w:val="28"/>
          <w:szCs w:val="28"/>
        </w:rPr>
      </w:pPr>
    </w:p>
    <w:p w14:paraId="3314AE9E">
      <w:pPr>
        <w:pStyle w:val="4"/>
        <w:spacing w:before="0" w:beforeAutospacing="0" w:after="0" w:afterAutospacing="0"/>
        <w:ind w:left="680"/>
        <w:rPr>
          <w:rFonts w:ascii="TimesNewRomanPSMT" w:hAnsi="TimesNewRomanPSMT"/>
          <w:sz w:val="28"/>
          <w:szCs w:val="28"/>
        </w:rPr>
      </w:pPr>
    </w:p>
    <w:p w14:paraId="5058FE51">
      <w:pPr>
        <w:pStyle w:val="4"/>
        <w:spacing w:before="0" w:beforeAutospacing="0" w:after="0" w:afterAutospacing="0"/>
        <w:ind w:left="680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 xml:space="preserve">Задание 4. (12 баллов). </w:t>
      </w:r>
      <w:r>
        <w:rPr>
          <w:rFonts w:ascii="TimesNewRomanPS" w:hAnsi="TimesNewRomanPS"/>
          <w:sz w:val="28"/>
          <w:szCs w:val="28"/>
        </w:rPr>
        <w:t>Дополните рекомендации по безопасному поведению при химической̆ аварии.</w:t>
      </w:r>
      <w:r>
        <w:rPr>
          <w:rFonts w:ascii="TimesNewRomanPS" w:hAnsi="TimesNewRomanPS"/>
          <w:b/>
          <w:bCs/>
          <w:sz w:val="28"/>
          <w:szCs w:val="28"/>
        </w:rPr>
        <w:t xml:space="preserve"> </w:t>
      </w:r>
    </w:p>
    <w:p w14:paraId="3944A909">
      <w:pPr>
        <w:pStyle w:val="4"/>
        <w:spacing w:before="0" w:beforeAutospacing="0" w:after="0" w:afterAutospacing="0"/>
        <w:ind w:left="680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rFonts w:ascii="TimesNewRomanPS" w:hAnsi="TimesNewRomanPS"/>
          <w:b/>
          <w:bCs/>
          <w:i/>
          <w:iCs/>
          <w:sz w:val="28"/>
          <w:szCs w:val="28"/>
        </w:rPr>
        <w:t>За каждое правильно указанное дополнение – 2 балла.</w:t>
      </w:r>
    </w:p>
    <w:p w14:paraId="620FEF5E">
      <w:pPr>
        <w:pStyle w:val="4"/>
        <w:spacing w:before="0" w:beforeAutospacing="0" w:after="0" w:afterAutospacing="0"/>
        <w:ind w:left="680"/>
        <w:rPr>
          <w:rFonts w:ascii="TimesNewRomanPS" w:hAnsi="TimesNewRomanPS"/>
          <w:b/>
          <w:bCs/>
          <w:i/>
          <w:iCs/>
          <w:sz w:val="28"/>
          <w:szCs w:val="28"/>
        </w:rPr>
      </w:pPr>
    </w:p>
    <w:p w14:paraId="7E4B10DE">
      <w:pPr>
        <w:pStyle w:val="4"/>
        <w:spacing w:before="0" w:beforeAutospacing="0" w:after="0" w:afterAutospacing="0"/>
        <w:ind w:left="680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rFonts w:ascii="TimesNewRomanPS" w:hAnsi="TimesNewRomanPS"/>
          <w:b/>
          <w:bCs/>
          <w:i/>
          <w:iCs/>
          <w:sz w:val="28"/>
          <w:szCs w:val="28"/>
        </w:rPr>
        <w:t>ОТВЕТ:</w:t>
      </w:r>
    </w:p>
    <w:p w14:paraId="0B3E65E7">
      <w:pPr>
        <w:pStyle w:val="4"/>
        <w:numPr>
          <w:ilvl w:val="0"/>
          <w:numId w:val="1"/>
        </w:numPr>
        <w:spacing w:before="0" w:beforeAutospacing="0" w:after="0" w:afterAutospacing="0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Средства индивидуальной защиты органов дыхания;</w:t>
      </w:r>
    </w:p>
    <w:p w14:paraId="737D52BD">
      <w:pPr>
        <w:pStyle w:val="4"/>
        <w:numPr>
          <w:ilvl w:val="0"/>
          <w:numId w:val="1"/>
        </w:numPr>
        <w:spacing w:before="0" w:beforeAutospacing="0" w:after="0" w:afterAutospacing="0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Документы;</w:t>
      </w:r>
    </w:p>
    <w:p w14:paraId="4B0AF2C9">
      <w:pPr>
        <w:pStyle w:val="4"/>
        <w:numPr>
          <w:ilvl w:val="0"/>
          <w:numId w:val="1"/>
        </w:numPr>
        <w:spacing w:before="0" w:beforeAutospacing="0" w:after="0" w:afterAutospacing="0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Перпендикулярную;</w:t>
      </w:r>
    </w:p>
    <w:p w14:paraId="3914C3C1">
      <w:pPr>
        <w:pStyle w:val="4"/>
        <w:numPr>
          <w:ilvl w:val="0"/>
          <w:numId w:val="1"/>
        </w:numPr>
        <w:spacing w:before="0" w:beforeAutospacing="0" w:after="0" w:afterAutospacing="0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Средств индивидуальной защиты (противогазов, респираторов);</w:t>
      </w:r>
    </w:p>
    <w:p w14:paraId="5EFBA998">
      <w:pPr>
        <w:pStyle w:val="4"/>
        <w:numPr>
          <w:ilvl w:val="0"/>
          <w:numId w:val="1"/>
        </w:numPr>
        <w:spacing w:before="0" w:beforeAutospacing="0" w:after="0" w:afterAutospacing="0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Ватно-марлевую повязку;</w:t>
      </w:r>
    </w:p>
    <w:p w14:paraId="318736B2">
      <w:pPr>
        <w:pStyle w:val="4"/>
        <w:numPr>
          <w:ilvl w:val="0"/>
          <w:numId w:val="1"/>
        </w:numPr>
        <w:spacing w:before="0" w:beforeAutospacing="0" w:after="0" w:afterAutospacing="0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Не поднимать пыль.</w:t>
      </w:r>
    </w:p>
    <w:p w14:paraId="25B3CDA5">
      <w:pPr>
        <w:pStyle w:val="4"/>
        <w:spacing w:before="0" w:beforeAutospacing="0" w:after="0" w:afterAutospacing="0"/>
        <w:ind w:left="708"/>
        <w:rPr>
          <w:b/>
        </w:rPr>
      </w:pPr>
      <w:r>
        <w:rPr>
          <w:b/>
          <w:sz w:val="28"/>
          <w:szCs w:val="28"/>
        </w:rPr>
        <w:t xml:space="preserve">Задание 5. (14 баллов) В Вооружённых Силах Российской̆ Федерации устанавливаются составы военнослужащих и воинские звания. </w:t>
      </w:r>
    </w:p>
    <w:p w14:paraId="0F4393BE">
      <w:pPr>
        <w:pStyle w:val="4"/>
        <w:spacing w:before="0" w:beforeAutospacing="0" w:after="0" w:afterAutospacing="0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Соотнесите наименования воинских званий в соответствии со знаками различия на погонах. </w:t>
      </w:r>
    </w:p>
    <w:p w14:paraId="2EB5074A">
      <w:pPr>
        <w:pStyle w:val="4"/>
        <w:spacing w:before="0" w:beforeAutospacing="0" w:after="0" w:afterAutospacing="0"/>
        <w:ind w:left="72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За каждое правильное соотношение-2 балла.</w:t>
      </w:r>
    </w:p>
    <w:p w14:paraId="47649851">
      <w:pPr>
        <w:pStyle w:val="4"/>
        <w:spacing w:before="0" w:beforeAutospacing="0" w:after="0" w:afterAutospacing="0"/>
        <w:ind w:left="720"/>
        <w:rPr>
          <w:sz w:val="28"/>
          <w:szCs w:val="28"/>
        </w:rPr>
      </w:pPr>
    </w:p>
    <w:tbl>
      <w:tblPr>
        <w:tblStyle w:val="5"/>
        <w:tblW w:w="0" w:type="auto"/>
        <w:tblInd w:w="7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1423"/>
        <w:gridCol w:w="1424"/>
        <w:gridCol w:w="1424"/>
        <w:gridCol w:w="1424"/>
        <w:gridCol w:w="1425"/>
        <w:gridCol w:w="1425"/>
      </w:tblGrid>
      <w:tr w14:paraId="5D01C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493" w:type="dxa"/>
            <w:shd w:val="clear" w:color="auto" w:fill="F1F1F1" w:themeFill="background1" w:themeFillShade="F2"/>
          </w:tcPr>
          <w:p w14:paraId="2E40B2FC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1493" w:type="dxa"/>
            <w:shd w:val="clear" w:color="auto" w:fill="F1F1F1" w:themeFill="background1" w:themeFillShade="F2"/>
          </w:tcPr>
          <w:p w14:paraId="031F29B8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1494" w:type="dxa"/>
            <w:shd w:val="clear" w:color="auto" w:fill="F1F1F1" w:themeFill="background1" w:themeFillShade="F2"/>
          </w:tcPr>
          <w:p w14:paraId="5D9025D9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1494" w:type="dxa"/>
            <w:shd w:val="clear" w:color="auto" w:fill="F1F1F1" w:themeFill="background1" w:themeFillShade="F2"/>
          </w:tcPr>
          <w:p w14:paraId="7E08E3E7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4</w:t>
            </w:r>
          </w:p>
        </w:tc>
        <w:tc>
          <w:tcPr>
            <w:tcW w:w="1494" w:type="dxa"/>
            <w:shd w:val="clear" w:color="auto" w:fill="F1F1F1" w:themeFill="background1" w:themeFillShade="F2"/>
          </w:tcPr>
          <w:p w14:paraId="361BFF3E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5</w:t>
            </w:r>
          </w:p>
        </w:tc>
        <w:tc>
          <w:tcPr>
            <w:tcW w:w="1494" w:type="dxa"/>
            <w:shd w:val="clear" w:color="auto" w:fill="F1F1F1" w:themeFill="background1" w:themeFillShade="F2"/>
          </w:tcPr>
          <w:p w14:paraId="6B1BBDC5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6</w:t>
            </w:r>
          </w:p>
        </w:tc>
        <w:tc>
          <w:tcPr>
            <w:tcW w:w="1494" w:type="dxa"/>
            <w:shd w:val="clear" w:color="auto" w:fill="F1F1F1" w:themeFill="background1" w:themeFillShade="F2"/>
          </w:tcPr>
          <w:p w14:paraId="224C1D03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7</w:t>
            </w:r>
          </w:p>
        </w:tc>
      </w:tr>
      <w:tr w14:paraId="1A8AA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493" w:type="dxa"/>
          </w:tcPr>
          <w:p w14:paraId="28FD6E35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Ж</w:t>
            </w:r>
          </w:p>
        </w:tc>
        <w:tc>
          <w:tcPr>
            <w:tcW w:w="1493" w:type="dxa"/>
          </w:tcPr>
          <w:p w14:paraId="1D79A12D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Г</w:t>
            </w:r>
          </w:p>
        </w:tc>
        <w:tc>
          <w:tcPr>
            <w:tcW w:w="1494" w:type="dxa"/>
          </w:tcPr>
          <w:p w14:paraId="5E28FE7B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Е</w:t>
            </w:r>
          </w:p>
        </w:tc>
        <w:tc>
          <w:tcPr>
            <w:tcW w:w="1494" w:type="dxa"/>
          </w:tcPr>
          <w:p w14:paraId="65B7AB4B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В</w:t>
            </w:r>
          </w:p>
        </w:tc>
        <w:tc>
          <w:tcPr>
            <w:tcW w:w="1494" w:type="dxa"/>
          </w:tcPr>
          <w:p w14:paraId="52334AB1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Б</w:t>
            </w:r>
          </w:p>
        </w:tc>
        <w:tc>
          <w:tcPr>
            <w:tcW w:w="1494" w:type="dxa"/>
          </w:tcPr>
          <w:p w14:paraId="14C5381A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А</w:t>
            </w:r>
          </w:p>
        </w:tc>
        <w:tc>
          <w:tcPr>
            <w:tcW w:w="1494" w:type="dxa"/>
          </w:tcPr>
          <w:p w14:paraId="6D060214">
            <w:pPr>
              <w:pStyle w:val="4"/>
              <w:spacing w:before="0" w:beforeAutospacing="0" w:after="0" w:afterAutospacing="0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Д</w:t>
            </w:r>
          </w:p>
        </w:tc>
      </w:tr>
    </w:tbl>
    <w:p w14:paraId="3445ED13">
      <w:pPr>
        <w:pStyle w:val="4"/>
        <w:spacing w:before="0" w:beforeAutospacing="0" w:after="0" w:afterAutospacing="0"/>
        <w:ind w:left="708"/>
        <w:rPr>
          <w:sz w:val="28"/>
          <w:szCs w:val="28"/>
        </w:rPr>
      </w:pP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1A7C8D"/>
    <w:multiLevelType w:val="multilevel"/>
    <w:tmpl w:val="731A7C8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943"/>
    <w:rsid w:val="000B2771"/>
    <w:rsid w:val="0012403A"/>
    <w:rsid w:val="00124A83"/>
    <w:rsid w:val="0015551E"/>
    <w:rsid w:val="002F602F"/>
    <w:rsid w:val="003D0C71"/>
    <w:rsid w:val="00856971"/>
    <w:rsid w:val="00873943"/>
    <w:rsid w:val="009A2BBF"/>
    <w:rsid w:val="009C5E06"/>
    <w:rsid w:val="00AE7CA5"/>
    <w:rsid w:val="00C300A4"/>
    <w:rsid w:val="00CD6EDE"/>
    <w:rsid w:val="00D16340"/>
    <w:rsid w:val="00D85EAF"/>
    <w:rsid w:val="00DD7D15"/>
    <w:rsid w:val="00E17723"/>
    <w:rsid w:val="178C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88" w:lineRule="auto"/>
    </w:pPr>
    <w:rPr>
      <w:rFonts w:ascii="Calibri" w:hAnsi="Calibri" w:eastAsia="Calibri" w:cs="Calibri"/>
      <w:i/>
      <w:iCs/>
      <w:sz w:val="20"/>
      <w:szCs w:val="20"/>
      <w:lang w:val="en-US" w:eastAsia="ru-RU" w:bidi="en-US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i w:val="0"/>
      <w:iCs w:val="0"/>
      <w:sz w:val="24"/>
      <w:szCs w:val="24"/>
      <w:lang w:val="ru-RU" w:bidi="ar-SA"/>
    </w:rPr>
  </w:style>
  <w:style w:type="table" w:styleId="5">
    <w:name w:val="Table Grid"/>
    <w:basedOn w:val="3"/>
    <w:uiPriority w:val="39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197</Words>
  <Characters>1126</Characters>
  <Lines>9</Lines>
  <Paragraphs>2</Paragraphs>
  <TotalTime>1</TotalTime>
  <ScaleCrop>false</ScaleCrop>
  <LinksUpToDate>false</LinksUpToDate>
  <CharactersWithSpaces>1321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2024-10-23T10:48:00Z</dcterms:created>
  <dc:creator>Вега</dc:creator>
  <cp:lastModifiedBy>User</cp:lastModifiedBy>
  <dcterms:modified xsi:type="dcterms:W3CDTF">2025-09-30T13:12:34Z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2ED0E82083F44B84A3FBC2FE4AC1998D_12</vt:lpwstr>
  </property>
</Properties>
</file>